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8" w:rsidRDefault="00156DA8"/>
    <w:tbl>
      <w:tblPr>
        <w:tblStyle w:val="Elencomedio1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649"/>
        <w:gridCol w:w="3562"/>
        <w:gridCol w:w="1276"/>
        <w:gridCol w:w="3367"/>
      </w:tblGrid>
      <w:tr w:rsidR="00D80949" w:rsidRPr="00070B30" w:rsidTr="00D80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070B30" w:rsidRDefault="00D80949" w:rsidP="00D8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30">
              <w:rPr>
                <w:rFonts w:ascii="Times New Roman" w:hAnsi="Times New Roman" w:cs="Times New Roman"/>
                <w:sz w:val="24"/>
                <w:szCs w:val="24"/>
              </w:rPr>
              <w:t>Dati del richiedente:</w:t>
            </w:r>
          </w:p>
          <w:p w:rsidR="00D80949" w:rsidRPr="00070B30" w:rsidRDefault="00D80949" w:rsidP="00D80949">
            <w:pPr>
              <w:rPr>
                <w:sz w:val="24"/>
                <w:szCs w:val="24"/>
              </w:rPr>
            </w:pPr>
          </w:p>
        </w:tc>
      </w:tr>
      <w:tr w:rsidR="00D80949" w:rsidRPr="00070B30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3562" w:type="dxa"/>
          </w:tcPr>
          <w:p w:rsidR="00D80949" w:rsidRPr="00070B30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070B30" w:rsidRDefault="00732C3C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80949" w:rsidRPr="00070B30">
              <w:rPr>
                <w:b/>
                <w:sz w:val="24"/>
                <w:szCs w:val="24"/>
              </w:rPr>
              <w:t>ognome</w:t>
            </w:r>
          </w:p>
        </w:tc>
        <w:tc>
          <w:tcPr>
            <w:tcW w:w="3367" w:type="dxa"/>
          </w:tcPr>
          <w:p w:rsidR="00D80949" w:rsidRPr="00070B30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070B30" w:rsidTr="00D8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Telefono</w:t>
            </w:r>
          </w:p>
        </w:tc>
        <w:tc>
          <w:tcPr>
            <w:tcW w:w="3562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070B30">
              <w:rPr>
                <w:b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3367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070B30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Dipartimento /Centro</w:t>
            </w:r>
          </w:p>
        </w:tc>
      </w:tr>
      <w:tr w:rsidR="00D80949" w:rsidRPr="00070B30" w:rsidTr="00D8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070B30" w:rsidRDefault="00D80949" w:rsidP="00D80949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D80949" w:rsidRPr="00070B30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F7FAB" w:rsidRDefault="009F7FAB">
      <w:pPr>
        <w:rPr>
          <w:rFonts w:ascii="Times New Roman" w:hAnsi="Times New Roman" w:cs="Times New Roman"/>
          <w:b/>
        </w:rPr>
      </w:pPr>
    </w:p>
    <w:p w:rsidR="0082735B" w:rsidRDefault="00732C3C">
      <w:pPr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C45E" wp14:editId="48F14182">
                <wp:simplePos x="0" y="0"/>
                <wp:positionH relativeFrom="column">
                  <wp:posOffset>3518535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9" name="Rettango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58CE7" id="Rettangolo 229" o:spid="_x0000_s1026" style="position:absolute;margin-left:277.05pt;margin-top:1.2pt;width:14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UqiAIAAHAFAAAOAAAAZHJzL2Uyb0RvYy54bWysVF9P2zAQf5+072D5fSSpYNCKFFUgpkkI&#10;EDDx7Dp2Y8n2ebbbtPv0OztpWhjaw7SX5M5397v/d3m1NZpshA8KbE2rk5ISYTk0yq5q+uPl9ssF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5BC7" wp14:editId="0E56E10D">
                <wp:simplePos x="0" y="0"/>
                <wp:positionH relativeFrom="column">
                  <wp:posOffset>1680210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4" name="Rettango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26FF6" id="Rettangolo 224" o:spid="_x0000_s1026" style="position:absolute;margin-left:132.3pt;margin-top:1.2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fdiAIAAHAFAAAOAAAAZHJzL2Uyb0RvYy54bWysVF9P2zAQf5+072D5fSSpyoCKFFUgpkkI&#10;EDDx7Dp2Y8n2ebbbtPv0OztpWhjaw7SX5M5397v/d3m1NZpshA8KbE2rk5ISYTk0yq5q+uPl9ss5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" fillcolor="white [3212]" strokecolor="#243f60 [1604]" strokeweight="2pt"/>
            </w:pict>
          </mc:Fallback>
        </mc:AlternateContent>
      </w:r>
      <w:r w:rsidR="00BF1B72" w:rsidRPr="00261BAB">
        <w:rPr>
          <w:rFonts w:ascii="Times New Roman" w:hAnsi="Times New Roman" w:cs="Times New Roman"/>
          <w:b/>
        </w:rPr>
        <w:t>Servizio Richiesto</w:t>
      </w:r>
      <w:r w:rsidR="00BF1B72" w:rsidRPr="00261BAB">
        <w:rPr>
          <w:rFonts w:ascii="Times New Roman" w:hAnsi="Times New Roman" w:cs="Times New Roman"/>
        </w:rPr>
        <w:t xml:space="preserve">: Analisi </w:t>
      </w:r>
      <w:r w:rsidR="00BF1B72" w:rsidRPr="00261BAB">
        <w:rPr>
          <w:rFonts w:ascii="Times New Roman" w:hAnsi="Times New Roman" w:cs="Times New Roman"/>
        </w:rPr>
        <w:tab/>
      </w:r>
      <w:r w:rsidR="00BF1B72" w:rsidRPr="00261BAB">
        <w:rPr>
          <w:rFonts w:ascii="Times New Roman" w:hAnsi="Times New Roman" w:cs="Times New Roman"/>
        </w:rPr>
        <w:tab/>
      </w:r>
      <w:r w:rsidR="00BF1B72" w:rsidRPr="00261BAB">
        <w:rPr>
          <w:rFonts w:ascii="Times New Roman" w:hAnsi="Times New Roman" w:cs="Times New Roman"/>
        </w:rPr>
        <w:tab/>
        <w:t xml:space="preserve">Cell </w:t>
      </w:r>
      <w:proofErr w:type="spellStart"/>
      <w:r w:rsidR="00BF1B72" w:rsidRPr="00261BAB">
        <w:rPr>
          <w:rFonts w:ascii="Times New Roman" w:hAnsi="Times New Roman" w:cs="Times New Roman"/>
        </w:rPr>
        <w:t>Sorting</w:t>
      </w:r>
      <w:proofErr w:type="spellEnd"/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DC217A" w:rsidRDefault="00577765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Informazioni </w:t>
      </w:r>
      <w:r w:rsidR="00DC217A" w:rsidRPr="008A612E">
        <w:rPr>
          <w:rFonts w:ascii="Times New Roman" w:hAnsi="Times New Roman" w:cs="Times New Roman"/>
          <w:b/>
        </w:rPr>
        <w:t>sui campioni: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217A" w:rsidRPr="008A612E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Campione: </w:t>
      </w:r>
      <w:r>
        <w:rPr>
          <w:rFonts w:ascii="Times New Roman" w:hAnsi="Times New Roman" w:cs="Times New Roman"/>
          <w:sz w:val="24"/>
          <w:szCs w:val="24"/>
        </w:rPr>
        <w:tab/>
        <w:t>fresco 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 xml:space="preserve">fissato______ 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2C3C">
        <w:rPr>
          <w:rFonts w:ascii="Times New Roman" w:hAnsi="Times New Roman" w:cs="Times New Roman"/>
          <w:sz w:val="24"/>
          <w:szCs w:val="24"/>
        </w:rPr>
        <w:t>specificare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il fissativo______________)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Tipo di cellule da analizzare 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2C3C">
        <w:rPr>
          <w:rFonts w:ascii="Times New Roman" w:hAnsi="Times New Roman" w:cs="Times New Roman"/>
          <w:sz w:val="24"/>
          <w:szCs w:val="24"/>
        </w:rPr>
        <w:t>es.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linfociti, fibroblasti, ecc..)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114712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12">
        <w:rPr>
          <w:rFonts w:ascii="Times New Roman" w:hAnsi="Times New Roman" w:cs="Times New Roman"/>
          <w:sz w:val="24"/>
          <w:szCs w:val="24"/>
        </w:rPr>
        <w:t>Specie/origine del campione (uomo, topo/</w:t>
      </w:r>
      <w:r>
        <w:rPr>
          <w:rFonts w:ascii="Times New Roman" w:hAnsi="Times New Roman" w:cs="Times New Roman"/>
          <w:sz w:val="24"/>
          <w:szCs w:val="24"/>
        </w:rPr>
        <w:t xml:space="preserve">cellule </w:t>
      </w:r>
      <w:r w:rsidRPr="00114712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>rie</w:t>
      </w:r>
      <w:r w:rsidRPr="00114712">
        <w:rPr>
          <w:rFonts w:ascii="Times New Roman" w:hAnsi="Times New Roman" w:cs="Times New Roman"/>
          <w:sz w:val="24"/>
          <w:szCs w:val="24"/>
        </w:rPr>
        <w:t>, linea stabilizzata</w:t>
      </w:r>
      <w:r>
        <w:rPr>
          <w:rFonts w:ascii="Times New Roman" w:hAnsi="Times New Roman" w:cs="Times New Roman"/>
          <w:sz w:val="24"/>
          <w:szCs w:val="24"/>
        </w:rPr>
        <w:t>, …)</w:t>
      </w:r>
      <w:r w:rsidRPr="00114712">
        <w:rPr>
          <w:rFonts w:ascii="Times New Roman" w:hAnsi="Times New Roman" w:cs="Times New Roman"/>
          <w:sz w:val="24"/>
          <w:szCs w:val="24"/>
        </w:rPr>
        <w:tab/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32C3C">
        <w:rPr>
          <w:rFonts w:ascii="Times New Roman" w:hAnsi="Times New Roman" w:cs="Times New Roman"/>
          <w:sz w:val="24"/>
          <w:szCs w:val="24"/>
        </w:rPr>
        <w:t>escri</w:t>
      </w:r>
      <w:r>
        <w:rPr>
          <w:rFonts w:ascii="Times New Roman" w:hAnsi="Times New Roman" w:cs="Times New Roman"/>
          <w:sz w:val="24"/>
          <w:szCs w:val="24"/>
        </w:rPr>
        <w:t>zione</w:t>
      </w:r>
      <w:r w:rsidRPr="00732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breve de</w:t>
      </w:r>
      <w:r w:rsidRPr="00732C3C">
        <w:rPr>
          <w:rFonts w:ascii="Times New Roman" w:hAnsi="Times New Roman" w:cs="Times New Roman"/>
          <w:sz w:val="24"/>
          <w:szCs w:val="24"/>
        </w:rPr>
        <w:t>l campione:</w:t>
      </w:r>
    </w:p>
    <w:p w:rsidR="00DC217A" w:rsidRPr="00866FEE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È stato effettuato lo screening per patogeni? 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2C3C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Se si, il risultato </w:t>
      </w:r>
      <w:proofErr w:type="gramStart"/>
      <w:r w:rsidRPr="00732C3C">
        <w:rPr>
          <w:rFonts w:ascii="Times New Roman" w:hAnsi="Times New Roman" w:cs="Times New Roman"/>
          <w:sz w:val="24"/>
          <w:szCs w:val="24"/>
        </w:rPr>
        <w:t>è: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>negativo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positivo _____</w:t>
      </w:r>
    </w:p>
    <w:p w:rsidR="00DC217A" w:rsidRPr="00866FEE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 xml:space="preserve">Si tratta di cellule trasdotte con un </w:t>
      </w:r>
      <w:proofErr w:type="gramStart"/>
      <w:r w:rsidRPr="00732C3C">
        <w:rPr>
          <w:rFonts w:ascii="Times New Roman" w:hAnsi="Times New Roman" w:cs="Times New Roman"/>
          <w:sz w:val="24"/>
          <w:szCs w:val="24"/>
        </w:rPr>
        <w:t>vettore ?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2C3C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2C3C">
        <w:rPr>
          <w:rFonts w:ascii="Times New Roman" w:hAnsi="Times New Roman" w:cs="Times New Roman"/>
          <w:sz w:val="24"/>
          <w:szCs w:val="24"/>
        </w:rPr>
        <w:t>gene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introdotto:        )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2C3C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virus è stato reso non infetto, non in grado di replicare: 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si _____</w:t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Default="00DC217A" w:rsidP="00DC2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Si tratta di cellule infette (batteri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C3C">
        <w:rPr>
          <w:rFonts w:ascii="Times New Roman" w:hAnsi="Times New Roman" w:cs="Times New Roman"/>
          <w:sz w:val="24"/>
          <w:szCs w:val="24"/>
        </w:rPr>
        <w:t xml:space="preserve"> virus, parassiti, </w:t>
      </w:r>
      <w:proofErr w:type="gramStart"/>
      <w:r w:rsidRPr="00732C3C">
        <w:rPr>
          <w:rFonts w:ascii="Times New Roman" w:hAnsi="Times New Roman" w:cs="Times New Roman"/>
          <w:sz w:val="24"/>
          <w:szCs w:val="24"/>
        </w:rPr>
        <w:t>prioni, ….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>)</w:t>
      </w:r>
    </w:p>
    <w:p w:rsidR="00DC217A" w:rsidRPr="00732C3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2C3C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732C3C">
        <w:rPr>
          <w:rFonts w:ascii="Times New Roman" w:hAnsi="Times New Roman" w:cs="Times New Roman"/>
          <w:sz w:val="24"/>
          <w:szCs w:val="24"/>
        </w:rPr>
        <w:t xml:space="preserve"> _____</w:t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</w:r>
      <w:r w:rsidRPr="00732C3C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DC217A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C3C">
        <w:rPr>
          <w:rFonts w:ascii="Times New Roman" w:hAnsi="Times New Roman" w:cs="Times New Roman"/>
          <w:sz w:val="24"/>
          <w:szCs w:val="24"/>
        </w:rPr>
        <w:t>Se si descrivere l’organismo:</w:t>
      </w:r>
    </w:p>
    <w:p w:rsidR="00DC217A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7A" w:rsidRPr="00732C3C" w:rsidRDefault="00DC217A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Altro: </w:t>
      </w:r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9F7FAB" w:rsidRDefault="009F7FAB" w:rsidP="009F7FAB">
      <w:pPr>
        <w:rPr>
          <w:rFonts w:ascii="Times New Roman" w:hAnsi="Times New Roman" w:cs="Times New Roman"/>
          <w:sz w:val="24"/>
          <w:szCs w:val="24"/>
        </w:rPr>
      </w:pPr>
    </w:p>
    <w:p w:rsidR="009F7FAB" w:rsidRDefault="009F7FAB" w:rsidP="009F7FAB">
      <w:pPr>
        <w:rPr>
          <w:rFonts w:ascii="Times New Roman" w:hAnsi="Times New Roman" w:cs="Times New Roman"/>
          <w:sz w:val="24"/>
          <w:szCs w:val="24"/>
        </w:rPr>
      </w:pPr>
    </w:p>
    <w:p w:rsidR="009F7FAB" w:rsidRDefault="009F7FAB">
      <w:pPr>
        <w:rPr>
          <w:rFonts w:ascii="Times New Roman" w:hAnsi="Times New Roman" w:cs="Times New Roman"/>
          <w:sz w:val="24"/>
          <w:szCs w:val="24"/>
        </w:rPr>
      </w:pPr>
    </w:p>
    <w:p w:rsidR="00732C3C" w:rsidRDefault="0073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C3C" w:rsidRDefault="00732C3C" w:rsidP="00D80949">
      <w:pPr>
        <w:rPr>
          <w:rFonts w:ascii="Times New Roman" w:hAnsi="Times New Roman" w:cs="Times New Roman"/>
          <w:sz w:val="24"/>
          <w:szCs w:val="24"/>
        </w:rPr>
      </w:pPr>
    </w:p>
    <w:p w:rsidR="00732C3C" w:rsidRPr="00732C3C" w:rsidRDefault="00732C3C" w:rsidP="00D80949">
      <w:pPr>
        <w:rPr>
          <w:rFonts w:ascii="Times New Roman" w:hAnsi="Times New Roman" w:cs="Times New Roman"/>
          <w:b/>
          <w:sz w:val="24"/>
          <w:szCs w:val="24"/>
        </w:rPr>
      </w:pPr>
      <w:r w:rsidRPr="00732C3C">
        <w:rPr>
          <w:rFonts w:ascii="Times New Roman" w:hAnsi="Times New Roman" w:cs="Times New Roman"/>
          <w:b/>
          <w:sz w:val="24"/>
          <w:szCs w:val="24"/>
        </w:rPr>
        <w:t>LISTA DEI CAMPIONI</w:t>
      </w:r>
    </w:p>
    <w:tbl>
      <w:tblPr>
        <w:tblStyle w:val="Grigliamedia2-Colore1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1121"/>
        <w:gridCol w:w="790"/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732C3C" w:rsidRPr="00732C3C" w:rsidTr="00732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1" w:type="dxa"/>
            <w:vAlign w:val="center"/>
          </w:tcPr>
          <w:p w:rsidR="00732C3C" w:rsidRPr="00732C3C" w:rsidRDefault="00732C3C" w:rsidP="00732C3C">
            <w:pPr>
              <w:jc w:val="center"/>
              <w:rPr>
                <w:rFonts w:ascii="Times New Roman" w:hAnsi="Times New Roman" w:cs="Times New Roman"/>
              </w:rPr>
            </w:pPr>
            <w:r w:rsidRPr="00732C3C">
              <w:rPr>
                <w:rFonts w:ascii="Times New Roman" w:hAnsi="Times New Roman" w:cs="Times New Roman"/>
              </w:rPr>
              <w:t>TUBO</w:t>
            </w:r>
          </w:p>
        </w:tc>
        <w:tc>
          <w:tcPr>
            <w:tcW w:w="1121" w:type="dxa"/>
            <w:vAlign w:val="center"/>
          </w:tcPr>
          <w:p w:rsidR="00732C3C" w:rsidRPr="00732C3C" w:rsidRDefault="00732C3C" w:rsidP="00732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C3C">
              <w:rPr>
                <w:rFonts w:ascii="Times New Roman" w:hAnsi="Times New Roman" w:cs="Times New Roman"/>
              </w:rPr>
              <w:t>ID campione</w:t>
            </w:r>
          </w:p>
        </w:tc>
        <w:tc>
          <w:tcPr>
            <w:tcW w:w="7892" w:type="dxa"/>
            <w:gridSpan w:val="10"/>
            <w:vAlign w:val="center"/>
          </w:tcPr>
          <w:p w:rsidR="00732C3C" w:rsidRPr="00732C3C" w:rsidRDefault="00732C3C" w:rsidP="00732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Fluorocromi</w:t>
            </w: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3C" w:rsidTr="0073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:rsidR="00732C3C" w:rsidRDefault="00732C3C" w:rsidP="0073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32C3C" w:rsidRDefault="00732C3C" w:rsidP="00732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E7" w:rsidRDefault="00C902E7">
      <w:r>
        <w:rPr>
          <w:b/>
          <w:bCs/>
        </w:rPr>
        <w:br w:type="page"/>
      </w:r>
    </w:p>
    <w:p w:rsidR="00732C3C" w:rsidRDefault="00732C3C" w:rsidP="00D80949">
      <w:pPr>
        <w:rPr>
          <w:rFonts w:ascii="Times New Roman" w:hAnsi="Times New Roman" w:cs="Times New Roman"/>
          <w:sz w:val="24"/>
          <w:szCs w:val="24"/>
        </w:rPr>
      </w:pPr>
    </w:p>
    <w:p w:rsidR="00C902E7" w:rsidRPr="00A03A81" w:rsidRDefault="00A03A81" w:rsidP="00C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Suggerimenti per la p</w:t>
      </w:r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reparazione dei campioni per l’analisi e il </w:t>
      </w:r>
      <w:proofErr w:type="spellStart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cell</w:t>
      </w:r>
      <w:proofErr w:type="spellEnd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sorting</w:t>
      </w:r>
      <w:proofErr w:type="spellEnd"/>
      <w:r w:rsidR="00C902E7" w:rsidRPr="00A03A8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902E7" w:rsidRPr="00A03A81" w:rsidRDefault="00C902E7" w:rsidP="00C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Default="00A03A81" w:rsidP="00A0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A03A81" w:rsidRDefault="00C902E7" w:rsidP="00A0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A81">
        <w:rPr>
          <w:rFonts w:ascii="Times New Roman" w:hAnsi="Times New Roman" w:cs="Times New Roman"/>
          <w:b/>
          <w:bCs/>
          <w:sz w:val="24"/>
          <w:szCs w:val="24"/>
        </w:rPr>
        <w:t>PREPARARE GLI ADEGUATI CONTROLLI:</w:t>
      </w:r>
    </w:p>
    <w:p w:rsidR="00A03A81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A03A81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81">
        <w:rPr>
          <w:rFonts w:ascii="Times New Roman" w:hAnsi="Times New Roman" w:cs="Times New Roman"/>
          <w:sz w:val="24"/>
          <w:szCs w:val="24"/>
          <w:u w:val="single"/>
        </w:rPr>
        <w:t>CELLULE NON COLORATE</w:t>
      </w:r>
      <w:r w:rsidR="00A03A81">
        <w:rPr>
          <w:rFonts w:ascii="Times New Roman" w:hAnsi="Times New Roman" w:cs="Times New Roman"/>
          <w:sz w:val="24"/>
          <w:szCs w:val="24"/>
        </w:rPr>
        <w:t xml:space="preserve">: utile </w:t>
      </w:r>
      <w:r w:rsidRPr="00A03A81">
        <w:rPr>
          <w:rFonts w:ascii="Times New Roman" w:hAnsi="Times New Roman" w:cs="Times New Roman"/>
          <w:sz w:val="24"/>
          <w:szCs w:val="24"/>
        </w:rPr>
        <w:t>per valutare l’</w:t>
      </w:r>
      <w:proofErr w:type="spellStart"/>
      <w:r w:rsidRPr="00A03A81">
        <w:rPr>
          <w:rFonts w:ascii="Times New Roman" w:hAnsi="Times New Roman" w:cs="Times New Roman"/>
          <w:sz w:val="24"/>
          <w:szCs w:val="24"/>
        </w:rPr>
        <w:t>autofluorescenza</w:t>
      </w:r>
      <w:proofErr w:type="spellEnd"/>
      <w:r w:rsidRPr="00A03A81">
        <w:rPr>
          <w:rFonts w:ascii="Times New Roman" w:hAnsi="Times New Roman" w:cs="Times New Roman"/>
          <w:sz w:val="24"/>
          <w:szCs w:val="24"/>
        </w:rPr>
        <w:t xml:space="preserve"> del campione, quando eccitato dalla lunghezza d’onda utilizzata</w:t>
      </w:r>
      <w:r w:rsidR="003203AA">
        <w:rPr>
          <w:rFonts w:ascii="Times New Roman" w:hAnsi="Times New Roman" w:cs="Times New Roman"/>
          <w:sz w:val="24"/>
          <w:szCs w:val="24"/>
        </w:rPr>
        <w:t>.</w:t>
      </w:r>
    </w:p>
    <w:p w:rsidR="00C902E7" w:rsidRPr="00C902E7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AA" w:rsidRPr="003203AA" w:rsidRDefault="003203AA" w:rsidP="003203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AA">
        <w:rPr>
          <w:rFonts w:ascii="Times New Roman" w:hAnsi="Times New Roman" w:cs="Times New Roman"/>
          <w:sz w:val="24"/>
          <w:szCs w:val="24"/>
          <w:u w:val="single"/>
        </w:rPr>
        <w:t>CONTROLLO ISOTIPICO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importante </w:t>
      </w:r>
      <w:r w:rsidRPr="003203AA">
        <w:rPr>
          <w:rFonts w:ascii="Times New Roman" w:hAnsi="Times New Roman" w:cs="Times New Roman"/>
          <w:sz w:val="24"/>
          <w:szCs w:val="24"/>
        </w:rPr>
        <w:t>per valutare il legame aspecifico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3AA" w:rsidRPr="003203AA" w:rsidRDefault="003203AA" w:rsidP="0032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81" w:rsidRPr="003203AA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81">
        <w:rPr>
          <w:rFonts w:ascii="Times New Roman" w:hAnsi="Times New Roman" w:cs="Times New Roman"/>
          <w:sz w:val="24"/>
          <w:szCs w:val="24"/>
          <w:u w:val="single"/>
        </w:rPr>
        <w:t>SINGLE COLOR</w:t>
      </w:r>
      <w:r w:rsidR="00A03A81">
        <w:rPr>
          <w:rFonts w:ascii="Times New Roman" w:hAnsi="Times New Roman" w:cs="Times New Roman"/>
          <w:sz w:val="24"/>
          <w:szCs w:val="24"/>
        </w:rPr>
        <w:t xml:space="preserve">: </w:t>
      </w:r>
      <w:r w:rsidRPr="00A03A81">
        <w:rPr>
          <w:rFonts w:ascii="Times New Roman" w:hAnsi="Times New Roman" w:cs="Times New Roman"/>
          <w:sz w:val="24"/>
          <w:szCs w:val="24"/>
        </w:rPr>
        <w:t xml:space="preserve">per ogni anticorpo che verrà utilizzato nell’analisi. </w:t>
      </w:r>
    </w:p>
    <w:p w:rsidR="00A03A81" w:rsidRPr="003203AA" w:rsidRDefault="00A03A81" w:rsidP="00A03A8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03A81" w:rsidRPr="003203AA" w:rsidRDefault="00A03A81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AA">
        <w:rPr>
          <w:rFonts w:ascii="Times New Roman" w:hAnsi="Times New Roman" w:cs="Times New Roman"/>
          <w:sz w:val="24"/>
          <w:szCs w:val="24"/>
          <w:u w:val="single"/>
        </w:rPr>
        <w:t>CONTROLLO</w:t>
      </w:r>
      <w:r w:rsidR="003203AA">
        <w:rPr>
          <w:rFonts w:ascii="Times New Roman" w:hAnsi="Times New Roman" w:cs="Times New Roman"/>
          <w:sz w:val="24"/>
          <w:szCs w:val="24"/>
          <w:u w:val="single"/>
        </w:rPr>
        <w:t xml:space="preserve"> LEGAME ASPECIFICO SECONDARIO</w:t>
      </w:r>
      <w:r w:rsidR="003203AA" w:rsidRPr="003203AA">
        <w:rPr>
          <w:rFonts w:ascii="Times New Roman" w:hAnsi="Times New Roman" w:cs="Times New Roman"/>
          <w:sz w:val="24"/>
          <w:szCs w:val="24"/>
        </w:rPr>
        <w:t xml:space="preserve">: indispensabile nel caso in cui </w:t>
      </w:r>
      <w:r w:rsidR="003203AA">
        <w:rPr>
          <w:rFonts w:ascii="Times New Roman" w:hAnsi="Times New Roman" w:cs="Times New Roman"/>
          <w:sz w:val="24"/>
          <w:szCs w:val="24"/>
        </w:rPr>
        <w:t xml:space="preserve">non si utilizzano anticorpi diretti (quindi secondario marcato o anticorpi </w:t>
      </w:r>
      <w:proofErr w:type="spellStart"/>
      <w:r w:rsidR="003203AA">
        <w:rPr>
          <w:rFonts w:ascii="Times New Roman" w:hAnsi="Times New Roman" w:cs="Times New Roman"/>
          <w:sz w:val="24"/>
          <w:szCs w:val="24"/>
        </w:rPr>
        <w:t>biotinilati</w:t>
      </w:r>
      <w:proofErr w:type="spellEnd"/>
      <w:r w:rsidR="003203AA">
        <w:rPr>
          <w:rFonts w:ascii="Times New Roman" w:hAnsi="Times New Roman" w:cs="Times New Roman"/>
          <w:sz w:val="24"/>
          <w:szCs w:val="24"/>
        </w:rPr>
        <w:t>).</w:t>
      </w:r>
    </w:p>
    <w:p w:rsidR="00A03A81" w:rsidRPr="003203AA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81" w:rsidRPr="003203AA" w:rsidRDefault="003203AA" w:rsidP="003203A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FLUORESCENCE MINUS ONE (FMO)</w:t>
      </w:r>
      <w:r w:rsidR="00A03A81" w:rsidRPr="00A03A81">
        <w:rPr>
          <w:rFonts w:ascii="Times New Roman" w:hAnsi="Times New Roman" w:cs="Times New Roman"/>
          <w:sz w:val="24"/>
          <w:szCs w:val="24"/>
        </w:rPr>
        <w:t xml:space="preserve">: </w:t>
      </w:r>
      <w:r w:rsidR="00A03A81" w:rsidRPr="003203AA">
        <w:rPr>
          <w:rFonts w:ascii="Times New Roman" w:hAnsi="Times New Roman" w:cs="Times New Roman"/>
          <w:sz w:val="24"/>
          <w:szCs w:val="24"/>
        </w:rPr>
        <w:t xml:space="preserve">il campione viene marcato con tutti gli anticorpi tranne uno. Questo controllo </w:t>
      </w:r>
      <w:r>
        <w:rPr>
          <w:rFonts w:ascii="Times New Roman" w:hAnsi="Times New Roman" w:cs="Times New Roman"/>
          <w:sz w:val="24"/>
          <w:szCs w:val="24"/>
        </w:rPr>
        <w:t>risulta</w:t>
      </w:r>
      <w:r w:rsidR="00A03A81" w:rsidRPr="003203AA">
        <w:rPr>
          <w:rFonts w:ascii="Times New Roman" w:hAnsi="Times New Roman" w:cs="Times New Roman"/>
          <w:sz w:val="24"/>
          <w:szCs w:val="24"/>
        </w:rPr>
        <w:t xml:space="preserve"> utile nel caso in cui l’espressione di un antigene sia</w:t>
      </w:r>
      <w:r>
        <w:rPr>
          <w:rFonts w:ascii="Times New Roman" w:hAnsi="Times New Roman" w:cs="Times New Roman"/>
          <w:sz w:val="24"/>
          <w:szCs w:val="24"/>
        </w:rPr>
        <w:t xml:space="preserve"> bassa o molto variabile</w:t>
      </w:r>
      <w:r w:rsidR="00A03A81" w:rsidRPr="003203AA">
        <w:rPr>
          <w:rFonts w:ascii="Times New Roman" w:hAnsi="Times New Roman" w:cs="Times New Roman"/>
          <w:sz w:val="24"/>
          <w:szCs w:val="24"/>
        </w:rPr>
        <w:t xml:space="preserve"> e consente di stabilire il corretto</w:t>
      </w:r>
      <w:r w:rsidRPr="003203AA">
        <w:rPr>
          <w:rFonts w:ascii="Times New Roman" w:hAnsi="Times New Roman" w:cs="Times New Roman"/>
          <w:sz w:val="24"/>
          <w:szCs w:val="24"/>
        </w:rPr>
        <w:t xml:space="preserve"> limite del negativo.</w:t>
      </w:r>
    </w:p>
    <w:p w:rsidR="00A03A81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2E7">
        <w:rPr>
          <w:rFonts w:ascii="Times New Roman" w:hAnsi="Times New Roman" w:cs="Times New Roman"/>
          <w:b/>
          <w:bCs/>
          <w:sz w:val="24"/>
          <w:szCs w:val="24"/>
        </w:rPr>
        <w:t>CONCENTRAZIONE</w:t>
      </w:r>
      <w:r w:rsidR="003A0DE0">
        <w:rPr>
          <w:rFonts w:ascii="Times New Roman" w:hAnsi="Times New Roman" w:cs="Times New Roman"/>
          <w:b/>
          <w:bCs/>
          <w:sz w:val="24"/>
          <w:szCs w:val="24"/>
        </w:rPr>
        <w:t xml:space="preserve"> MEDIA</w:t>
      </w:r>
      <w:r w:rsidRPr="00C902E7">
        <w:rPr>
          <w:rFonts w:ascii="Times New Roman" w:hAnsi="Times New Roman" w:cs="Times New Roman"/>
          <w:b/>
          <w:bCs/>
          <w:sz w:val="24"/>
          <w:szCs w:val="24"/>
        </w:rPr>
        <w:t xml:space="preserve"> DELLA SOSPENSIONE CELLULARE:</w:t>
      </w:r>
    </w:p>
    <w:p w:rsidR="00A03A81" w:rsidRPr="00C902E7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C902E7" w:rsidRDefault="00C902E7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02E7">
        <w:rPr>
          <w:rFonts w:ascii="Times New Roman" w:hAnsi="Times New Roman" w:cs="Times New Roman"/>
          <w:sz w:val="24"/>
          <w:szCs w:val="24"/>
        </w:rPr>
        <w:t xml:space="preserve">1. Analisi: </w:t>
      </w:r>
      <w:r w:rsidR="003A0DE0">
        <w:rPr>
          <w:rFonts w:ascii="Times New Roman" w:hAnsi="Times New Roman" w:cs="Times New Roman"/>
          <w:sz w:val="24"/>
          <w:szCs w:val="24"/>
        </w:rPr>
        <w:t>5x</w:t>
      </w:r>
      <w:r w:rsidRPr="00C902E7">
        <w:rPr>
          <w:rFonts w:ascii="Times New Roman" w:hAnsi="Times New Roman" w:cs="Times New Roman"/>
          <w:sz w:val="24"/>
          <w:szCs w:val="24"/>
        </w:rPr>
        <w:t>10</w:t>
      </w:r>
      <w:r w:rsidR="003A0DE0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02E7">
        <w:rPr>
          <w:rFonts w:ascii="Times New Roman" w:hAnsi="Times New Roman" w:cs="Times New Roman"/>
          <w:sz w:val="24"/>
          <w:szCs w:val="24"/>
        </w:rPr>
        <w:t>m</w:t>
      </w:r>
      <w:r w:rsidR="003A0DE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9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E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3A0DE0">
        <w:rPr>
          <w:rFonts w:ascii="Times New Roman" w:hAnsi="Times New Roman" w:cs="Times New Roman"/>
          <w:sz w:val="24"/>
          <w:szCs w:val="24"/>
        </w:rPr>
        <w:t xml:space="preserve"> (volume minimo 150 µl)</w:t>
      </w:r>
    </w:p>
    <w:p w:rsidR="00C902E7" w:rsidRPr="00C902E7" w:rsidRDefault="003A0DE0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02E7" w:rsidRPr="00C902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proofErr w:type="spellStart"/>
      <w:r w:rsidR="00C902E7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C902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02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902E7">
        <w:rPr>
          <w:rFonts w:ascii="Times New Roman" w:hAnsi="Times New Roman" w:cs="Times New Roman"/>
          <w:sz w:val="24"/>
          <w:szCs w:val="24"/>
        </w:rPr>
        <w:t xml:space="preserve"> (se necessario sarà diluita)</w:t>
      </w:r>
      <w:r w:rsidR="00C902E7" w:rsidRPr="00C902E7">
        <w:rPr>
          <w:rFonts w:ascii="Times New Roman" w:hAnsi="Times New Roman" w:cs="Times New Roman"/>
          <w:sz w:val="24"/>
          <w:szCs w:val="24"/>
        </w:rPr>
        <w:t>.</w:t>
      </w:r>
    </w:p>
    <w:p w:rsidR="00C902E7" w:rsidRPr="00CD3D16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D16">
        <w:rPr>
          <w:rFonts w:ascii="Times New Roman" w:hAnsi="Times New Roman" w:cs="Times New Roman"/>
          <w:bCs/>
          <w:i/>
          <w:sz w:val="24"/>
          <w:szCs w:val="24"/>
        </w:rPr>
        <w:t>Per concentrazioni particolari consultare il personale della struttura</w:t>
      </w:r>
      <w:r w:rsidRPr="00CD3D16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D16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E7" w:rsidRPr="009F7FAB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FAB">
        <w:rPr>
          <w:rFonts w:ascii="Times New Roman" w:hAnsi="Times New Roman" w:cs="Times New Roman"/>
          <w:b/>
          <w:bCs/>
          <w:sz w:val="24"/>
          <w:szCs w:val="24"/>
        </w:rPr>
        <w:t>FILTRARE IL CAMPIONE:</w:t>
      </w:r>
    </w:p>
    <w:p w:rsidR="00A03A81" w:rsidRPr="009F7FAB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Default="00C902E7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02E7">
        <w:rPr>
          <w:rFonts w:ascii="Times New Roman" w:hAnsi="Times New Roman" w:cs="Times New Roman"/>
          <w:sz w:val="24"/>
          <w:szCs w:val="24"/>
        </w:rPr>
        <w:t xml:space="preserve">Per rimuovere eventuali </w:t>
      </w:r>
      <w:proofErr w:type="spellStart"/>
      <w:r w:rsidRPr="00C902E7">
        <w:rPr>
          <w:rFonts w:ascii="Times New Roman" w:hAnsi="Times New Roman" w:cs="Times New Roman"/>
          <w:sz w:val="24"/>
          <w:szCs w:val="24"/>
        </w:rPr>
        <w:t>clumps</w:t>
      </w:r>
      <w:proofErr w:type="spellEnd"/>
      <w:r w:rsidRPr="00C902E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02E7">
        <w:rPr>
          <w:rFonts w:ascii="Times New Roman" w:hAnsi="Times New Roman" w:cs="Times New Roman"/>
          <w:sz w:val="24"/>
          <w:szCs w:val="24"/>
        </w:rPr>
        <w:t>debris</w:t>
      </w:r>
      <w:proofErr w:type="spellEnd"/>
      <w:r w:rsidRPr="00C902E7">
        <w:rPr>
          <w:rFonts w:ascii="Times New Roman" w:hAnsi="Times New Roman" w:cs="Times New Roman"/>
          <w:sz w:val="24"/>
          <w:szCs w:val="24"/>
        </w:rPr>
        <w:t>, è consigliabile filtrar</w:t>
      </w:r>
      <w:r>
        <w:rPr>
          <w:rFonts w:ascii="Times New Roman" w:hAnsi="Times New Roman" w:cs="Times New Roman"/>
          <w:sz w:val="24"/>
          <w:szCs w:val="24"/>
        </w:rPr>
        <w:t xml:space="preserve">e il campione attraverso un filtro da </w:t>
      </w:r>
      <w:r w:rsidRPr="00C902E7">
        <w:rPr>
          <w:rFonts w:ascii="Times New Roman" w:hAnsi="Times New Roman" w:cs="Times New Roman"/>
          <w:sz w:val="24"/>
          <w:szCs w:val="24"/>
        </w:rPr>
        <w:t xml:space="preserve">70um </w:t>
      </w:r>
      <w:r>
        <w:rPr>
          <w:rFonts w:ascii="Times New Roman" w:hAnsi="Times New Roman" w:cs="Times New Roman"/>
          <w:sz w:val="24"/>
          <w:szCs w:val="24"/>
        </w:rPr>
        <w:t>(eventuali aggregati potrebbero causare problemi con la fluidica e causare il blocco dello strumento)</w:t>
      </w:r>
      <w:r w:rsidRPr="00C902E7">
        <w:rPr>
          <w:rFonts w:ascii="Times New Roman" w:hAnsi="Times New Roman" w:cs="Times New Roman"/>
          <w:sz w:val="24"/>
          <w:szCs w:val="24"/>
        </w:rPr>
        <w:t>.</w:t>
      </w:r>
    </w:p>
    <w:p w:rsidR="003A0DE0" w:rsidRPr="00A03A81" w:rsidRDefault="003A0DE0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32C3C" w:rsidRDefault="003A0DE0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PROVETTE PER L’ACQUISIZIONE:</w:t>
      </w:r>
      <w:bookmarkStart w:id="0" w:name="_GoBack"/>
      <w:bookmarkEnd w:id="0"/>
    </w:p>
    <w:p w:rsidR="00E7665C" w:rsidRDefault="001C0B56" w:rsidP="00DC2D8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provette in polistirene presentano cariche elettrostatiche che favoriscono l’adesione delle cellule alle pareti e al fondo delle provette. Valutare </w:t>
      </w:r>
      <w:r w:rsidR="00E7665C">
        <w:rPr>
          <w:rFonts w:ascii="Times New Roman" w:hAnsi="Times New Roman" w:cs="Times New Roman"/>
          <w:bCs/>
          <w:sz w:val="24"/>
          <w:szCs w:val="24"/>
        </w:rPr>
        <w:t xml:space="preserve">quindi </w:t>
      </w:r>
      <w:r>
        <w:rPr>
          <w:rFonts w:ascii="Times New Roman" w:hAnsi="Times New Roman" w:cs="Times New Roman"/>
          <w:bCs/>
          <w:sz w:val="24"/>
          <w:szCs w:val="24"/>
        </w:rPr>
        <w:t xml:space="preserve">con attenzione il tipo di provette da utilizzare. </w:t>
      </w:r>
    </w:p>
    <w:p w:rsidR="00D93BE4" w:rsidRDefault="001C0B56" w:rsidP="00DC2D89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 esempio, sarebbe consigliato risospendere un campione di cellule con forte propensione all’adesione in provette</w:t>
      </w:r>
      <w:r w:rsidRPr="003A0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 polipropilene</w:t>
      </w:r>
      <w:r w:rsidR="00E7665C" w:rsidRPr="00E76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65C">
        <w:rPr>
          <w:rFonts w:ascii="Times New Roman" w:hAnsi="Times New Roman" w:cs="Times New Roman"/>
          <w:bCs/>
          <w:sz w:val="24"/>
          <w:szCs w:val="24"/>
        </w:rPr>
        <w:t>prima di acquisire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3BE4" w:rsidRDefault="001C0B56" w:rsidP="00DC2D8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Durante 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sorting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D93BE4">
        <w:rPr>
          <w:rFonts w:ascii="Times New Roman" w:hAnsi="Times New Roman" w:cs="Times New Roman"/>
          <w:bCs/>
          <w:sz w:val="24"/>
          <w:szCs w:val="24"/>
        </w:rPr>
        <w:t>e provette in polistirene</w:t>
      </w:r>
      <w:r w:rsidR="00E7665C">
        <w:rPr>
          <w:rFonts w:ascii="Times New Roman" w:hAnsi="Times New Roman" w:cs="Times New Roman"/>
          <w:bCs/>
          <w:sz w:val="24"/>
          <w:szCs w:val="24"/>
        </w:rPr>
        <w:t xml:space="preserve"> per la raccolta del campione</w:t>
      </w:r>
      <w:r w:rsidR="00D93BE4">
        <w:rPr>
          <w:rFonts w:ascii="Times New Roman" w:hAnsi="Times New Roman" w:cs="Times New Roman"/>
          <w:bCs/>
          <w:sz w:val="24"/>
          <w:szCs w:val="24"/>
        </w:rPr>
        <w:t xml:space="preserve"> andrebbero saturate </w:t>
      </w:r>
      <w:r>
        <w:rPr>
          <w:rFonts w:ascii="Times New Roman" w:hAnsi="Times New Roman" w:cs="Times New Roman"/>
          <w:bCs/>
          <w:sz w:val="24"/>
          <w:szCs w:val="24"/>
        </w:rPr>
        <w:t xml:space="preserve">O/N </w:t>
      </w:r>
      <w:r w:rsidR="00D93BE4">
        <w:rPr>
          <w:rFonts w:ascii="Times New Roman" w:hAnsi="Times New Roman" w:cs="Times New Roman"/>
          <w:bCs/>
          <w:sz w:val="24"/>
          <w:szCs w:val="24"/>
        </w:rPr>
        <w:t>in PBS + FBS/BSA</w:t>
      </w:r>
      <w:r>
        <w:rPr>
          <w:rFonts w:ascii="Times New Roman" w:hAnsi="Times New Roman" w:cs="Times New Roman"/>
          <w:bCs/>
          <w:sz w:val="24"/>
          <w:szCs w:val="24"/>
        </w:rPr>
        <w:t xml:space="preserve"> a 4°C </w:t>
      </w:r>
      <w:r w:rsidR="00D93BE4">
        <w:rPr>
          <w:rFonts w:ascii="Times New Roman" w:hAnsi="Times New Roman" w:cs="Times New Roman"/>
          <w:bCs/>
          <w:sz w:val="24"/>
          <w:szCs w:val="24"/>
        </w:rPr>
        <w:t>per bloccare le cariche elettrostatiche</w:t>
      </w:r>
      <w:r w:rsidR="00E7665C">
        <w:rPr>
          <w:rFonts w:ascii="Times New Roman" w:hAnsi="Times New Roman" w:cs="Times New Roman"/>
          <w:bCs/>
          <w:sz w:val="24"/>
          <w:szCs w:val="24"/>
        </w:rPr>
        <w:t>. Le</w:t>
      </w:r>
      <w:r w:rsidR="00D93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65C">
        <w:rPr>
          <w:rFonts w:ascii="Times New Roman" w:hAnsi="Times New Roman" w:cs="Times New Roman"/>
          <w:bCs/>
          <w:sz w:val="24"/>
          <w:szCs w:val="24"/>
        </w:rPr>
        <w:t>gocce polarizzate in un campo elettrostatico contenti le cellule da separare potrebbero essere attirate verso le</w:t>
      </w:r>
      <w:r w:rsidR="00D93BE4">
        <w:rPr>
          <w:rFonts w:ascii="Times New Roman" w:hAnsi="Times New Roman" w:cs="Times New Roman"/>
          <w:bCs/>
          <w:sz w:val="24"/>
          <w:szCs w:val="24"/>
        </w:rPr>
        <w:t xml:space="preserve"> pareti delle provette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E7665C">
        <w:rPr>
          <w:rFonts w:ascii="Times New Roman" w:hAnsi="Times New Roman" w:cs="Times New Roman"/>
          <w:bCs/>
          <w:sz w:val="24"/>
          <w:szCs w:val="24"/>
        </w:rPr>
        <w:t xml:space="preserve">respinte da cariche opposte riducendo l’efficienza del </w:t>
      </w:r>
      <w:proofErr w:type="spellStart"/>
      <w:r w:rsidR="00E7665C">
        <w:rPr>
          <w:rFonts w:ascii="Times New Roman" w:hAnsi="Times New Roman" w:cs="Times New Roman"/>
          <w:bCs/>
          <w:sz w:val="24"/>
          <w:szCs w:val="24"/>
        </w:rPr>
        <w:t>sorting</w:t>
      </w:r>
      <w:proofErr w:type="spellEnd"/>
      <w:r w:rsidR="00E76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65C" w:rsidRPr="00D93BE4" w:rsidRDefault="00E7665C" w:rsidP="00DC2D8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Laddove è possibile utilizzare provette in polipropilene.</w:t>
      </w:r>
    </w:p>
    <w:p w:rsidR="00A03A81" w:rsidRPr="00A03A81" w:rsidRDefault="00A03A81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A81" w:rsidRPr="00A03A81" w:rsidRDefault="00A03A81" w:rsidP="00D809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3A81" w:rsidRPr="00A03A8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8D" w:rsidRDefault="00366E8D" w:rsidP="00AF058B">
      <w:pPr>
        <w:spacing w:after="0" w:line="240" w:lineRule="auto"/>
      </w:pPr>
      <w:r>
        <w:separator/>
      </w:r>
    </w:p>
  </w:endnote>
  <w:endnote w:type="continuationSeparator" w:id="0">
    <w:p w:rsidR="00366E8D" w:rsidRDefault="00366E8D" w:rsidP="00AF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8D" w:rsidRDefault="00366E8D" w:rsidP="00AF058B">
      <w:pPr>
        <w:spacing w:after="0" w:line="240" w:lineRule="auto"/>
      </w:pPr>
      <w:r>
        <w:separator/>
      </w:r>
    </w:p>
  </w:footnote>
  <w:footnote w:type="continuationSeparator" w:id="0">
    <w:p w:rsidR="00366E8D" w:rsidRDefault="00366E8D" w:rsidP="00AF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8B" w:rsidRDefault="00732C3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8E971B" wp14:editId="044799D7">
              <wp:simplePos x="0" y="0"/>
              <wp:positionH relativeFrom="page">
                <wp:posOffset>127000</wp:posOffset>
              </wp:positionH>
              <wp:positionV relativeFrom="topMargin">
                <wp:posOffset>130810</wp:posOffset>
              </wp:positionV>
              <wp:extent cx="7371080" cy="796925"/>
              <wp:effectExtent l="0" t="0" r="18415" b="22225"/>
              <wp:wrapNone/>
              <wp:docPr id="225" name="Grup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69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58B" w:rsidRPr="00732C3C" w:rsidRDefault="00366E8D">
                            <w:pPr>
                              <w:pStyle w:val="Intestazione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olo"/>
                                <w:id w:val="141197748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6AB5" w:rsidRPr="00732C3C"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SERVIZIO GRANDI STRUMENTAZIONI E CORE FACILITY-</w:t>
                                </w:r>
                              </w:sdtContent>
                            </w:sdt>
                            <w:r w:rsidR="00BF1B72"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AREA CITOMETRIA</w:t>
                            </w:r>
                          </w:p>
                          <w:p w:rsidR="00BF1B72" w:rsidRPr="00732C3C" w:rsidRDefault="00BF1B72" w:rsidP="00BF1B72">
                            <w:pPr>
                              <w:pStyle w:val="Intestazione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Modulo di richiesta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E971B" id="Gruppo 196" o:spid="_x0000_s1026" style="position:absolute;margin-left:10pt;margin-top:10.3pt;width:580.4pt;height:62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xXMUA&#10;AADcAAAADwAAAGRycy9kb3ducmV2LnhtbESPzWrDMBCE74W+g9hAbo0cH0LrRjEhpcWQS/NHc1ys&#10;jWVirYykJM7bV4VAj8PMfMPMy8F24ko+tI4VTCcZCOLa6ZYbBfvd58sriBCRNXaOScGdApSL56c5&#10;FtrdeEPXbWxEgnAoUIGJsS+kDLUhi2HieuLknZy3GJP0jdQebwluO5ln2UxabDktGOxpZag+by9W&#10;waG/f7w1wRx99f2F7brzp5/dWqnxaFi+g4g0xP/wo11pBXk+g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rFcxQAAANwAAAAPAAAAAAAAAAAAAAAAAJgCAABkcnMv&#10;ZG93bnJldi54bWxQSwUGAAAAAAQABAD1AAAAigMAAAAA&#10;" fillcolor="#1f497d [3215]" stroked="f" strokecolor="white" strokeweight="1.5pt">
                <v:textbox>
                  <w:txbxContent>
                    <w:p w:rsidR="00AF058B" w:rsidRPr="00732C3C" w:rsidRDefault="00366E8D">
                      <w:pPr>
                        <w:pStyle w:val="Intestazione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olo"/>
                          <w:id w:val="141197748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46AB5" w:rsidRPr="00732C3C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SERVIZIO GRANDI STRUMENTAZIONI E CORE FACILITY-</w:t>
                          </w:r>
                        </w:sdtContent>
                      </w:sdt>
                      <w:r w:rsidR="00BF1B72"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AREA CITOMETRIA</w:t>
                      </w:r>
                    </w:p>
                    <w:p w:rsidR="00BF1B72" w:rsidRPr="00732C3C" w:rsidRDefault="00BF1B72" w:rsidP="00BF1B72">
                      <w:pPr>
                        <w:pStyle w:val="Intestazione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Modulo di richiesta del servizio</w:t>
                      </w: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BCE15C5" wp14:editId="6C25F756">
          <wp:simplePos x="0" y="0"/>
          <wp:positionH relativeFrom="column">
            <wp:posOffset>5537835</wp:posOffset>
          </wp:positionH>
          <wp:positionV relativeFrom="paragraph">
            <wp:posOffset>-211455</wp:posOffset>
          </wp:positionV>
          <wp:extent cx="652145" cy="640080"/>
          <wp:effectExtent l="0" t="0" r="0" b="7620"/>
          <wp:wrapThrough wrapText="bothSides">
            <wp:wrapPolygon edited="0">
              <wp:start x="5679" y="0"/>
              <wp:lineTo x="0" y="2571"/>
              <wp:lineTo x="0" y="19929"/>
              <wp:lineTo x="6941" y="21214"/>
              <wp:lineTo x="12619" y="21214"/>
              <wp:lineTo x="20822" y="20571"/>
              <wp:lineTo x="20822" y="3857"/>
              <wp:lineTo x="15774" y="0"/>
              <wp:lineTo x="5679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58B" w:rsidRDefault="00AF05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9DB"/>
    <w:multiLevelType w:val="hybridMultilevel"/>
    <w:tmpl w:val="50229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40B"/>
    <w:multiLevelType w:val="hybridMultilevel"/>
    <w:tmpl w:val="B0F680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AEE"/>
    <w:multiLevelType w:val="hybridMultilevel"/>
    <w:tmpl w:val="972CF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7910"/>
    <w:multiLevelType w:val="multilevel"/>
    <w:tmpl w:val="66D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4"/>
    <w:rsid w:val="00070B30"/>
    <w:rsid w:val="00156DA8"/>
    <w:rsid w:val="001C0B56"/>
    <w:rsid w:val="00261BAB"/>
    <w:rsid w:val="003203AA"/>
    <w:rsid w:val="00366E8D"/>
    <w:rsid w:val="003A0DE0"/>
    <w:rsid w:val="00437924"/>
    <w:rsid w:val="0049076B"/>
    <w:rsid w:val="00577765"/>
    <w:rsid w:val="0058510A"/>
    <w:rsid w:val="00603FA3"/>
    <w:rsid w:val="006E0FFD"/>
    <w:rsid w:val="00732C3C"/>
    <w:rsid w:val="007718DB"/>
    <w:rsid w:val="007E49AE"/>
    <w:rsid w:val="0080120B"/>
    <w:rsid w:val="0082735B"/>
    <w:rsid w:val="00866FEE"/>
    <w:rsid w:val="008F5067"/>
    <w:rsid w:val="0091221A"/>
    <w:rsid w:val="009F7FAB"/>
    <w:rsid w:val="00A03A81"/>
    <w:rsid w:val="00AF058B"/>
    <w:rsid w:val="00B46AB5"/>
    <w:rsid w:val="00BF1B72"/>
    <w:rsid w:val="00C902E7"/>
    <w:rsid w:val="00CD3D16"/>
    <w:rsid w:val="00D11A66"/>
    <w:rsid w:val="00D80949"/>
    <w:rsid w:val="00D93BE4"/>
    <w:rsid w:val="00DC217A"/>
    <w:rsid w:val="00DC2D89"/>
    <w:rsid w:val="00E6091D"/>
    <w:rsid w:val="00E74AB0"/>
    <w:rsid w:val="00E7665C"/>
    <w:rsid w:val="00F861F9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E83A8-470E-4886-9473-D262D2BD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stosegnaposto">
    <w:name w:val="Placeholder Text"/>
    <w:basedOn w:val="Carpredefinitoparagrafo"/>
    <w:uiPriority w:val="99"/>
    <w:semiHidden/>
    <w:rsid w:val="003A0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63F70C-D125-4A76-B135-A7237C3D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GRANDI STRUMENTAZIONI E CORE FACILITY-</vt:lpstr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GRANDI STRUMENTAZIONI E CORE FACILITY-</dc:title>
  <dc:creator>Tirelli Valentina</dc:creator>
  <cp:lastModifiedBy>Carollo Maria</cp:lastModifiedBy>
  <cp:revision>4</cp:revision>
  <dcterms:created xsi:type="dcterms:W3CDTF">2017-03-21T12:33:00Z</dcterms:created>
  <dcterms:modified xsi:type="dcterms:W3CDTF">2017-03-22T14:31:00Z</dcterms:modified>
</cp:coreProperties>
</file>